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152"/>
      </w:tblGrid>
      <w:tr w:rsidR="00572DA3" w:rsidRPr="00572DA3" w:rsidTr="00572DA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72DA3" w:rsidRPr="00572DA3" w:rsidRDefault="00572DA3" w:rsidP="0057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2DA3">
              <w:rPr>
                <w:rFonts w:ascii="Times New Roman" w:eastAsia="Times New Roman" w:hAnsi="Times New Roman" w:cs="Times New Roman"/>
                <w:sz w:val="24"/>
                <w:szCs w:val="24"/>
              </w:rPr>
              <w:t>24 декабря 2009 года</w:t>
            </w:r>
          </w:p>
        </w:tc>
        <w:tc>
          <w:tcPr>
            <w:tcW w:w="2500" w:type="pct"/>
            <w:vAlign w:val="center"/>
            <w:hideMark/>
          </w:tcPr>
          <w:p w:rsidR="00572DA3" w:rsidRPr="00572DA3" w:rsidRDefault="00572DA3" w:rsidP="0057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eastAsia="Times New Roman" w:hAnsi="Times New Roman" w:cs="Times New Roman"/>
                <w:sz w:val="24"/>
                <w:szCs w:val="24"/>
              </w:rPr>
              <w:t>N 9-4283</w:t>
            </w:r>
          </w:p>
        </w:tc>
      </w:tr>
    </w:tbl>
    <w:p w:rsidR="00572DA3" w:rsidRPr="00572DA3" w:rsidRDefault="001319CC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ЗАКОНОДАТЕЛЬНОЕ СОБРАНИЕ КРАСНОЯРСКОГО КРАЯ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ЗАКОН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О НОРМАТИВАХ ПОТРЕБЛЕНИЯ КОММУНАЛЬНЫХ УСЛУГ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ПО ЭЛЕКТРОСНАБЖЕНИЮ И ГАЗОСНАБЖЕНИЮ НА ТЕРРИТОРИИ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Статья 1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Установить нормативы потребления коммунальных услуг по электроснабжению населением Красноярского края в жилых помещениях при отсутствии приборов учета согласно приложению 1 к настоящему Закону.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Установить нормативы потребления коммунальных услуг по газоснабжению населением Красноярского края в жилых помещениях при отсутствии приборов учета согласно приложению 2 к настоящему Закону.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Статья 2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Настоящий Закон подлежит официальному опубликованию.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Губернатор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А.Г.ХЛОПОНИН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29.12.2009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br/>
      </w:r>
      <w:r w:rsidRPr="00572DA3">
        <w:rPr>
          <w:rFonts w:ascii="Times New Roman" w:eastAsia="Times New Roman" w:hAnsi="Times New Roman" w:cs="Times New Roman"/>
          <w:sz w:val="24"/>
          <w:szCs w:val="24"/>
        </w:rPr>
        <w:br/>
      </w:r>
      <w:r w:rsidRPr="00572DA3">
        <w:rPr>
          <w:rFonts w:ascii="Times New Roman" w:eastAsia="Times New Roman" w:hAnsi="Times New Roman" w:cs="Times New Roman"/>
          <w:sz w:val="24"/>
          <w:szCs w:val="24"/>
        </w:rPr>
        <w:br/>
      </w:r>
      <w:r w:rsidRPr="00572D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к Закону края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от 24 декабря 2009 г. № 9-4283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ПОТРЕБЛЕНИЯ КОММУНАЛЬНЫХ УСЛУГ ПО ЭЛЕКТРОСНАБЖЕНИЮ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НАСЕЛЕНИЕМ КРАСНОЯРСКОГО КРАЯ В ЖИЛЫХ ПОМЕЩЕНИЯХ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ПРИ ОТСУТСТВИИ ПРИБОРОВ УЧЕТА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(кВт.ч на человека в месяц)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┌─┬─────────────────────────────────────┬─────────────────────────────────┐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       Наименование норматива        │      Нормативы потребления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                                     ├──────┬──────┬──────┬──────┬─────┤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                                     │1 чел.│2 чел.│3 чел.│4 чел.│  5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                                     │      │      │      │      │ чел.│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                                     │      │      │      │      │  и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                                     │      │      │      │      │более│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│1│Электроснабжение в жилых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lastRenderedPageBreak/>
        <w:t>│ │одноквартирных домах, не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│оборудованных электрическими плитами:│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│1 комната                            │   120│    75│    58│    47│   41│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│2 комнаты                            │   155│    96│    75│    61│   53│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│3 комнаты                            │   176│   109│    84│    69│   60│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│4 и более комнаты                    │   190│   118│    91│    74│   65│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│2│Электроснабжение в жилых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│одноквартирных домах, оборудованных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│электрическими плитами: 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│1 комната                            │   170│   106│    82│    66│   58│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│2 комнаты                            │   201│   125│    96│    78│   68│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│3 комнаты                            │   220│   136│   105│    86│   75│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│4 и более комнаты                    │   233│   145│   112│    91│   79│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│3│Электроснабжение в жилых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│многоквартирных домах без лифта, не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│оборудованных электрическими плитами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│(с учетом освещения мест общего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│пользования):           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│1 комната                            │   127│    82│    65│    54│   48│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│2 комнаты                            │   162│   103│    82│    68│   60│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│3 комнаты                            │   183│   116│    91│    76│   67│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│4 и более комнаты                    │   197│   125│    98│    81│   72│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│4│Электроснабжение в жилых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│многоквартирных домах без лифта,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│оборудованных электрическими плитами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│(с учетом освещения мест общего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│пользования):           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│1 комната                            │   177│   113│    89│    73│   65│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│2 комнаты                            │   208│   132│   103│    85│   75│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│3 комнаты                            │   227│   143│   112│    93│   82│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│4 и более комнаты                    │   240│   152│   119│    98│   86│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│5│Электроснабжение в жилых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│многоквартирных домах с лифтом, не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│оборудованных электрическими плитами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│(с учетом освещения мест общего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│пользования):           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│1 комната                            │   134│    89│    72│    61│   55│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│2 комнаты                            │   169│   110│    89│    75│   67│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│3 комнаты                            │   190│   123│    98│    83│   74│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│4 и более комнаты                    │   204│   132│   105│    88│   79│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lastRenderedPageBreak/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│6│Электроснабжение в жилых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│многоквартирных домах с лифтом,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│оборудованных электрическими плитами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│(с учетом освещения мест общего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│пользования):                        │      │      │      │      │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│1 комната                            │   184│   120│    96│    80│   72│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│2 комнаты                            │   215│   139│   110│    92│   82│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│3 комнаты                            │   234│   150│   119│   100│   89│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├─┼─────────────────────────────────────┼──────┼──────┼──────┼──────┼─────┤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│4 и более комнаты                    │   247│   159│   126│   105│   93│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├─┼─────────────────────────────────────┼──────┴──────┴──────┴──────┴─────┤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│7│Потребление электроэнергии на        │                               18│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│отопление в жилых помещениях,        │                    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│оборудованных в установленном порядке│                    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│электроотопительными установками,    │                    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│кВт.ч на квадратный метр общей жилой │                    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│площади в месяц (в течение           │                    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│отопительного периода)               │                    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└─┴─────────────────────────────────────┴─────────────────────────────────┘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br/>
      </w:r>
      <w:r w:rsidRPr="00572DA3">
        <w:rPr>
          <w:rFonts w:ascii="Times New Roman" w:eastAsia="Times New Roman" w:hAnsi="Times New Roman" w:cs="Times New Roman"/>
          <w:sz w:val="24"/>
          <w:szCs w:val="24"/>
        </w:rPr>
        <w:br/>
      </w:r>
      <w:r w:rsidRPr="00572DA3">
        <w:rPr>
          <w:rFonts w:ascii="Times New Roman" w:eastAsia="Times New Roman" w:hAnsi="Times New Roman" w:cs="Times New Roman"/>
          <w:sz w:val="24"/>
          <w:szCs w:val="24"/>
        </w:rPr>
        <w:br/>
      </w:r>
      <w:r w:rsidRPr="00572D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к Закону края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от 24 декабря 2009 г. № 9-4283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ПОТРЕБЛЕНИЯ КОММУНАЛЬНЫХ УСЛУГ ПО ГАЗОСНАБЖЕНИЮ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НАСЕЛЕНИЕМ КРАСНОЯРСКОГО КРАЯ В ЖИЛЫХ ПОМЕЩЕНИЯХ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ПРИ ОТСУТСТВИИ ПРИБОРОВ УЧЕТА</w:t>
      </w: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DA3" w:rsidRPr="00572DA3" w:rsidRDefault="00572DA3" w:rsidP="0057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DA3">
        <w:rPr>
          <w:rFonts w:ascii="Times New Roman" w:eastAsia="Times New Roman" w:hAnsi="Times New Roman" w:cs="Times New Roman"/>
          <w:sz w:val="24"/>
          <w:szCs w:val="24"/>
        </w:rPr>
        <w:t>(кг на человека в месяц)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№ │          Вид и направление использования газа         │  Нормативы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│п/п│                                                       │ потребления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│коммунальных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│  услуг по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  │                                                       │газоснабжению│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│1  │Сжиженный газ из групповых резервуарных установок:     │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│1.1│на приготовление пищи с использованием газовой плиты   │          5,0│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│1.2│на подогрев воды с использованием газовой плиты при    │          3,2│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  │отсутствии централизованного горячего водоснабжения    │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│1.3│на подогрев воды с использованием газового             │          7,6│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  │водонагревателя при отсутствии централизованного       │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   │горячего водоснабжения                                 │             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│2  │Сжиженный газ в баллонах                               │          3,0│</w:t>
      </w:r>
    </w:p>
    <w:p w:rsidR="00572DA3" w:rsidRPr="00572DA3" w:rsidRDefault="00572DA3" w:rsidP="0057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2DA3">
        <w:rPr>
          <w:rFonts w:ascii="Courier New" w:eastAsia="Times New Roman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E9219E" w:rsidRDefault="00E9219E"/>
    <w:sectPr w:rsidR="00E9219E" w:rsidSect="00E9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A3"/>
    <w:rsid w:val="001319CC"/>
    <w:rsid w:val="00572DA3"/>
    <w:rsid w:val="00E9219E"/>
    <w:rsid w:val="00F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2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D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2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D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8517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2011-08-15T14:37:00Z</cp:lastPrinted>
  <dcterms:created xsi:type="dcterms:W3CDTF">2017-03-21T05:56:00Z</dcterms:created>
  <dcterms:modified xsi:type="dcterms:W3CDTF">2017-03-21T05:56:00Z</dcterms:modified>
</cp:coreProperties>
</file>